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FB" w:rsidRDefault="003E1EF5">
      <w:pPr>
        <w:rPr>
          <w:sz w:val="0"/>
          <w:szCs w:val="0"/>
        </w:rPr>
      </w:pPr>
      <w:r w:rsidRPr="003E1EF5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216" behindDoc="0" locked="0" layoutInCell="1" allowOverlap="1" wp14:anchorId="08ADDAF3" wp14:editId="10B5620A">
            <wp:simplePos x="0" y="0"/>
            <wp:positionH relativeFrom="column">
              <wp:posOffset>-167640</wp:posOffset>
            </wp:positionH>
            <wp:positionV relativeFrom="page">
              <wp:posOffset>514350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086\Источниковедение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086\Источниковедение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1EF5" w:rsidRDefault="003E1EF5">
      <w:pPr>
        <w:rPr>
          <w:sz w:val="0"/>
          <w:szCs w:val="0"/>
        </w:rPr>
      </w:pPr>
    </w:p>
    <w:p w:rsidR="003E1EF5" w:rsidRDefault="003E1EF5">
      <w:pPr>
        <w:rPr>
          <w:sz w:val="0"/>
          <w:szCs w:val="0"/>
        </w:rPr>
      </w:pPr>
    </w:p>
    <w:p w:rsidR="003E1EF5" w:rsidRDefault="003E1EF5">
      <w:pPr>
        <w:rPr>
          <w:sz w:val="0"/>
          <w:szCs w:val="0"/>
        </w:rPr>
      </w:pPr>
    </w:p>
    <w:p w:rsidR="003E1EF5" w:rsidRDefault="003E1EF5">
      <w:pPr>
        <w:rPr>
          <w:sz w:val="0"/>
          <w:szCs w:val="0"/>
        </w:rPr>
      </w:pPr>
    </w:p>
    <w:p w:rsidR="003E1EF5" w:rsidRDefault="003E1EF5">
      <w:pPr>
        <w:rPr>
          <w:sz w:val="0"/>
          <w:szCs w:val="0"/>
        </w:rPr>
      </w:pPr>
    </w:p>
    <w:p w:rsidR="003E1EF5" w:rsidRDefault="003E1EF5">
      <w:pPr>
        <w:rPr>
          <w:sz w:val="0"/>
          <w:szCs w:val="0"/>
        </w:rPr>
      </w:pPr>
      <w:r w:rsidRPr="003E1EF5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695A3DD4" wp14:editId="4602D17C">
            <wp:simplePos x="0" y="0"/>
            <wp:positionH relativeFrom="column">
              <wp:posOffset>-158115</wp:posOffset>
            </wp:positionH>
            <wp:positionV relativeFrom="page">
              <wp:posOffset>476250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051\Источниковедение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051\Источниковедение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1EF5" w:rsidRDefault="003E1EF5">
      <w:pPr>
        <w:rPr>
          <w:sz w:val="0"/>
          <w:szCs w:val="0"/>
        </w:rPr>
      </w:pPr>
    </w:p>
    <w:p w:rsidR="003E1EF5" w:rsidRDefault="003E1EF5">
      <w:pPr>
        <w:rPr>
          <w:sz w:val="0"/>
          <w:szCs w:val="0"/>
        </w:rPr>
      </w:pPr>
    </w:p>
    <w:p w:rsidR="003E1EF5" w:rsidRDefault="003E1EF5">
      <w:pPr>
        <w:rPr>
          <w:sz w:val="0"/>
          <w:szCs w:val="0"/>
        </w:rPr>
      </w:pPr>
    </w:p>
    <w:p w:rsidR="003E1EF5" w:rsidRDefault="003E1EF5">
      <w:pPr>
        <w:rPr>
          <w:sz w:val="0"/>
          <w:szCs w:val="0"/>
        </w:rPr>
      </w:pPr>
    </w:p>
    <w:p w:rsidR="003E1EF5" w:rsidRDefault="003E1EF5">
      <w:pPr>
        <w:rPr>
          <w:sz w:val="0"/>
          <w:szCs w:val="0"/>
        </w:rPr>
      </w:pPr>
    </w:p>
    <w:p w:rsidR="00D451FB" w:rsidRDefault="003E1EF5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87"/>
        <w:gridCol w:w="1469"/>
        <w:gridCol w:w="1732"/>
        <w:gridCol w:w="4765"/>
        <w:gridCol w:w="967"/>
      </w:tblGrid>
      <w:tr w:rsidR="00D451F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451FB" w:rsidRDefault="00D4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451FB" w:rsidRPr="00854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451FB" w:rsidRPr="00854D6F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формировании представлений о специфике различных типов, видов и разновидностей исторических источников (в основном, письменных) по Отечественной истории с древнейших времен до начала ХХ века для успешной деятельности в области преподавания контроля и оценивания учебных достижений учащихся, формирование теоретических знаний 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длякультурно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-просветительской работы с учащимися на базе архивных учреждений.</w:t>
            </w:r>
          </w:p>
        </w:tc>
      </w:tr>
      <w:tr w:rsidR="00D4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широким кругом опубликованных источников по истории России;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принципов источниковедческого анализа разных видов письменных источников;</w:t>
            </w:r>
          </w:p>
        </w:tc>
      </w:tr>
      <w:tr w:rsidR="00D451FB" w:rsidRPr="00854D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навыков работы и использования в историческом исследовании 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нарративных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источников.</w:t>
            </w:r>
          </w:p>
        </w:tc>
      </w:tr>
      <w:tr w:rsidR="00D451FB" w:rsidRPr="00854D6F">
        <w:trPr>
          <w:trHeight w:hRule="exact" w:val="277"/>
        </w:trPr>
        <w:tc>
          <w:tcPr>
            <w:tcW w:w="766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</w:tr>
      <w:tr w:rsidR="00D451FB" w:rsidRPr="00854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451F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451FB" w:rsidRPr="00854D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4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</w:tr>
      <w:tr w:rsidR="00D451FB" w:rsidRPr="00854D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D451FB" w:rsidRPr="00854D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D4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D451FB" w:rsidRPr="00854D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правоведению</w:t>
            </w:r>
          </w:p>
        </w:tc>
      </w:tr>
      <w:tr w:rsidR="00D451FB" w:rsidRPr="00854D6F">
        <w:trPr>
          <w:trHeight w:hRule="exact" w:val="277"/>
        </w:trPr>
        <w:tc>
          <w:tcPr>
            <w:tcW w:w="766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</w:tr>
      <w:tr w:rsidR="00D451FB" w:rsidRPr="00854D6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451FB" w:rsidRPr="00854D6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51FB" w:rsidRPr="00854D6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 всемирную и отечественную историю и культуру; особенности национальных традиций, текстов; движущие силы и закономерности исторического процесса; место человека в историческом процессе; политическую организацию общества.</w:t>
            </w:r>
          </w:p>
        </w:tc>
      </w:tr>
      <w:tr w:rsidR="00D451FB" w:rsidRPr="00854D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 особенности национальных традиций, текстов; процесс историко-культурного развития человека и человечества.</w:t>
            </w:r>
          </w:p>
        </w:tc>
      </w:tr>
      <w:tr w:rsidR="00D451FB" w:rsidRPr="00854D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 особенности национальных традиций, текстов.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51FB" w:rsidRPr="00854D6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традициям; анализировать многообразие культур и цивилизаций; оценивать роль цивилизаций в их взаимодействии.</w:t>
            </w:r>
          </w:p>
        </w:tc>
      </w:tr>
      <w:tr w:rsidR="00D451FB" w:rsidRPr="00854D6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традициям.</w:t>
            </w:r>
          </w:p>
        </w:tc>
      </w:tr>
      <w:tr w:rsidR="00D451FB" w:rsidRPr="00854D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традиции.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51FB" w:rsidRPr="00854D6F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человеку; Информацией о движущих силах исторического процесса; приемами анализа сложных социальных проблем в контексте событий мировой истории и современного социума.</w:t>
            </w:r>
          </w:p>
        </w:tc>
      </w:tr>
      <w:tr w:rsidR="00D451FB" w:rsidRPr="00854D6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человеку.</w:t>
            </w:r>
          </w:p>
        </w:tc>
      </w:tr>
      <w:tr w:rsidR="00D451FB" w:rsidRPr="00854D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человеку.</w:t>
            </w:r>
          </w:p>
        </w:tc>
      </w:tr>
      <w:tr w:rsidR="00D451FB" w:rsidRPr="00854D6F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51FB" w:rsidRPr="00854D6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коммуникации; основы управления образовательными учреждениями; основы взаимодействия образовательного учреждения с семьей и государственными и общественными организациями, осуществляющими воспитательные функции; основы разрешения конфликтных ситуаций.</w:t>
            </w:r>
          </w:p>
        </w:tc>
      </w:tr>
    </w:tbl>
    <w:p w:rsidR="00D451FB" w:rsidRPr="003E1EF5" w:rsidRDefault="003E1EF5">
      <w:pPr>
        <w:rPr>
          <w:sz w:val="0"/>
          <w:szCs w:val="0"/>
          <w:lang w:val="ru-RU"/>
        </w:rPr>
      </w:pPr>
      <w:r w:rsidRPr="003E1E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85"/>
        <w:gridCol w:w="277"/>
        <w:gridCol w:w="2933"/>
        <w:gridCol w:w="954"/>
        <w:gridCol w:w="689"/>
        <w:gridCol w:w="1107"/>
        <w:gridCol w:w="1241"/>
        <w:gridCol w:w="673"/>
        <w:gridCol w:w="391"/>
        <w:gridCol w:w="974"/>
      </w:tblGrid>
      <w:tr w:rsidR="00D451F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1135" w:type="dxa"/>
          </w:tcPr>
          <w:p w:rsidR="00D451FB" w:rsidRDefault="00D451FB"/>
        </w:tc>
        <w:tc>
          <w:tcPr>
            <w:tcW w:w="1277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426" w:type="dxa"/>
          </w:tcPr>
          <w:p w:rsidR="00D451FB" w:rsidRDefault="00D4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451FB" w:rsidRPr="00854D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коммуникации; основы управления образовательными учреждениями; основы разрешения конфликтных ситуаций.</w:t>
            </w:r>
          </w:p>
        </w:tc>
      </w:tr>
      <w:tr w:rsidR="00D451FB" w:rsidRPr="00854D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коммуникации; основы управления образовательными учреждениями.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51FB" w:rsidRPr="00854D6F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педагогически оправданное взаимодействие между участниками образовательного процесса; эффективно разрешать конфликтные ситуации; использовать средства и методы обучения и воспитания для осуществления эффективного взаимодействия между участниками образовательного процесса; осуществлять управление учебно-воспитательным процессом в учреждениях общего и дополнительного образования.</w:t>
            </w:r>
          </w:p>
        </w:tc>
      </w:tr>
      <w:tr w:rsidR="00D451FB" w:rsidRPr="00854D6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средства и методы обучения и воспитания для осуществления эффективного взаимодействия между участниками образовательного процесса; осуществлять управление учебно-воспитательным процессом в учреждениях общего и дополнительного образования.</w:t>
            </w:r>
          </w:p>
        </w:tc>
      </w:tr>
      <w:tr w:rsidR="00D451FB" w:rsidRPr="00854D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учебно-воспитательным процессом в учреждениях общего и дополнительного образования.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51FB" w:rsidRPr="00854D6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осуществления взаимодействия между субъектами и объектами образовательного процесса; навыками управления педагогическим процессом; способностями  к конструктивной критике и самокритике.</w:t>
            </w:r>
          </w:p>
        </w:tc>
      </w:tr>
      <w:tr w:rsidR="00D451FB" w:rsidRPr="00854D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педагогическим процессом; способностями  к конструктивной критике и самокритике.</w:t>
            </w:r>
          </w:p>
        </w:tc>
      </w:tr>
      <w:tr w:rsidR="00D451F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51FB" w:rsidRPr="00854D6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451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дисциплинарной структуры современной исторической науки и место в ней источниковедения;</w:t>
            </w:r>
          </w:p>
        </w:tc>
      </w:tr>
      <w:tr w:rsidR="00D4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отбора и систематизации исторических источников;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</w:t>
            </w:r>
          </w:p>
        </w:tc>
      </w:tr>
      <w:tr w:rsidR="00D451F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51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 современном состоянии методов анализа исторических источников;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полученные знания об основных направлениях источниковедческих исследований;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D451FB" w:rsidRPr="00854D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соотносить факты и явления с исторической эпохой и принадлежностью к культурной традиции.</w:t>
            </w:r>
          </w:p>
        </w:tc>
      </w:tr>
      <w:tr w:rsidR="00D451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и техническими приемами комплексного источниковедения,</w:t>
            </w:r>
          </w:p>
        </w:tc>
      </w:tr>
      <w:tr w:rsidR="00D451FB" w:rsidRPr="00854D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 для внешней критики исторических источников и получения более глубоких представлений о политической, социально-экономической, культурной истории;</w:t>
            </w:r>
          </w:p>
        </w:tc>
      </w:tr>
      <w:tr w:rsidR="00D4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и методами отбора и систематизации архивных документов;</w:t>
            </w:r>
          </w:p>
        </w:tc>
      </w:tr>
      <w:tr w:rsidR="00D4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51FB">
        <w:trPr>
          <w:trHeight w:hRule="exact" w:val="277"/>
        </w:trPr>
        <w:tc>
          <w:tcPr>
            <w:tcW w:w="766" w:type="dxa"/>
          </w:tcPr>
          <w:p w:rsidR="00D451FB" w:rsidRDefault="00D451FB"/>
        </w:tc>
        <w:tc>
          <w:tcPr>
            <w:tcW w:w="228" w:type="dxa"/>
          </w:tcPr>
          <w:p w:rsidR="00D451FB" w:rsidRDefault="00D451FB"/>
        </w:tc>
        <w:tc>
          <w:tcPr>
            <w:tcW w:w="285" w:type="dxa"/>
          </w:tcPr>
          <w:p w:rsidR="00D451FB" w:rsidRDefault="00D451FB"/>
        </w:tc>
        <w:tc>
          <w:tcPr>
            <w:tcW w:w="3403" w:type="dxa"/>
          </w:tcPr>
          <w:p w:rsidR="00D451FB" w:rsidRDefault="00D451FB"/>
        </w:tc>
        <w:tc>
          <w:tcPr>
            <w:tcW w:w="851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1135" w:type="dxa"/>
          </w:tcPr>
          <w:p w:rsidR="00D451FB" w:rsidRDefault="00D451FB"/>
        </w:tc>
        <w:tc>
          <w:tcPr>
            <w:tcW w:w="1277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426" w:type="dxa"/>
          </w:tcPr>
          <w:p w:rsidR="00D451FB" w:rsidRDefault="00D451FB"/>
        </w:tc>
        <w:tc>
          <w:tcPr>
            <w:tcW w:w="993" w:type="dxa"/>
          </w:tcPr>
          <w:p w:rsidR="00D451FB" w:rsidRDefault="00D451FB"/>
        </w:tc>
      </w:tr>
      <w:tr w:rsidR="00D451FB" w:rsidRPr="00854D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451F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451FB" w:rsidRPr="00854D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проблемы источниковедения.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</w:tr>
      <w:tr w:rsidR="00D451FB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методы источниковедения.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</w:tbl>
    <w:p w:rsidR="00D451FB" w:rsidRDefault="003E1E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29"/>
        <w:gridCol w:w="908"/>
        <w:gridCol w:w="657"/>
        <w:gridCol w:w="1061"/>
        <w:gridCol w:w="1244"/>
        <w:gridCol w:w="657"/>
        <w:gridCol w:w="377"/>
        <w:gridCol w:w="928"/>
      </w:tblGrid>
      <w:tr w:rsidR="00D451F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1135" w:type="dxa"/>
          </w:tcPr>
          <w:p w:rsidR="00D451FB" w:rsidRDefault="00D451FB"/>
        </w:tc>
        <w:tc>
          <w:tcPr>
            <w:tcW w:w="1277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426" w:type="dxa"/>
          </w:tcPr>
          <w:p w:rsidR="00D451FB" w:rsidRDefault="00D4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исторического факта и источника. /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источников. Виды письменных источников.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 w:rsidRPr="00854D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Источники по древнейшей и средневековой истории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иностранного происхождения по древнейшей истории Отечества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создания ПВЛ, и предшествующие ей своды /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ПВЛ (устные, переводные и т.д.).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ПВЛ.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летописание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</w:tbl>
    <w:p w:rsidR="00D451FB" w:rsidRDefault="003E1E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3471"/>
        <w:gridCol w:w="901"/>
        <w:gridCol w:w="653"/>
        <w:gridCol w:w="1054"/>
        <w:gridCol w:w="1241"/>
        <w:gridCol w:w="653"/>
        <w:gridCol w:w="373"/>
        <w:gridCol w:w="922"/>
      </w:tblGrid>
      <w:tr w:rsidR="00D451F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1135" w:type="dxa"/>
          </w:tcPr>
          <w:p w:rsidR="00D451FB" w:rsidRDefault="00D451FB"/>
        </w:tc>
        <w:tc>
          <w:tcPr>
            <w:tcW w:w="1277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426" w:type="dxa"/>
          </w:tcPr>
          <w:p w:rsidR="00D451FB" w:rsidRDefault="00D4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Хронографы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частного и официального делопроизводства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 w:rsidRPr="00854D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Источники по Новой и Новейшей истории России.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D451FB">
            <w:pPr>
              <w:rPr>
                <w:lang w:val="ru-RU"/>
              </w:rPr>
            </w:pPr>
          </w:p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источников Нового времени. Статистические источники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-нач. ХХ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Делопроизводственные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ХХ в. Законодательные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-нач. ХХ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фискального, административного и хозяйственного учета.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личного происхождения. Массовые источники.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</w:tbl>
    <w:p w:rsidR="00D451FB" w:rsidRDefault="003E1E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3469"/>
        <w:gridCol w:w="899"/>
        <w:gridCol w:w="664"/>
        <w:gridCol w:w="1053"/>
        <w:gridCol w:w="1240"/>
        <w:gridCol w:w="651"/>
        <w:gridCol w:w="372"/>
        <w:gridCol w:w="920"/>
      </w:tblGrid>
      <w:tr w:rsidR="00D451F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1135" w:type="dxa"/>
          </w:tcPr>
          <w:p w:rsidR="00D451FB" w:rsidRDefault="00D451FB"/>
        </w:tc>
        <w:tc>
          <w:tcPr>
            <w:tcW w:w="1277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426" w:type="dxa"/>
          </w:tcPr>
          <w:p w:rsidR="00D451FB" w:rsidRDefault="00D4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Периодическая печать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-нач. ХХ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советского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периода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Программные, уставные и директивные документы политических партий и общественных организаций.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Делопроизводственные материалы государственных учреждений и общественных организаций. /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материалов спецслужб в современном источниковедении. Система советской политической юстиции.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Интернет-источников. Виды интернет-страниц и их классификация.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</w:tr>
      <w:tr w:rsidR="00D451FB">
        <w:trPr>
          <w:trHeight w:hRule="exact" w:val="277"/>
        </w:trPr>
        <w:tc>
          <w:tcPr>
            <w:tcW w:w="993" w:type="dxa"/>
          </w:tcPr>
          <w:p w:rsidR="00D451FB" w:rsidRDefault="00D451FB"/>
        </w:tc>
        <w:tc>
          <w:tcPr>
            <w:tcW w:w="3687" w:type="dxa"/>
          </w:tcPr>
          <w:p w:rsidR="00D451FB" w:rsidRDefault="00D451FB"/>
        </w:tc>
        <w:tc>
          <w:tcPr>
            <w:tcW w:w="851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1135" w:type="dxa"/>
          </w:tcPr>
          <w:p w:rsidR="00D451FB" w:rsidRDefault="00D451FB"/>
        </w:tc>
        <w:tc>
          <w:tcPr>
            <w:tcW w:w="1277" w:type="dxa"/>
          </w:tcPr>
          <w:p w:rsidR="00D451FB" w:rsidRDefault="00D451FB"/>
        </w:tc>
        <w:tc>
          <w:tcPr>
            <w:tcW w:w="710" w:type="dxa"/>
          </w:tcPr>
          <w:p w:rsidR="00D451FB" w:rsidRDefault="00D451FB"/>
        </w:tc>
        <w:tc>
          <w:tcPr>
            <w:tcW w:w="426" w:type="dxa"/>
          </w:tcPr>
          <w:p w:rsidR="00D451FB" w:rsidRDefault="00D451FB"/>
        </w:tc>
        <w:tc>
          <w:tcPr>
            <w:tcW w:w="993" w:type="dxa"/>
          </w:tcPr>
          <w:p w:rsidR="00D451FB" w:rsidRDefault="00D451FB"/>
        </w:tc>
      </w:tr>
      <w:tr w:rsidR="00D451F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451FB">
        <w:trPr>
          <w:trHeight w:hRule="exact" w:val="16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D451FB" w:rsidRPr="003E1EF5" w:rsidRDefault="00D451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Понятия “исторический источник” </w:t>
            </w: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 “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факт” в исторической науке.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 и задачи источниковедения. Классификация исторических источников.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принципы источниковедческого анализа. Место источниковедения в системе исторических дисциплин.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Источники иностранного происхождения по древней истории отечества</w:t>
            </w:r>
          </w:p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Понятие летописи, протограф, структура летописания, список, свод, редакция.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летописей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исторического</w:t>
            </w:r>
            <w:proofErr w:type="spellEnd"/>
          </w:p>
        </w:tc>
      </w:tr>
    </w:tbl>
    <w:p w:rsidR="00D451FB" w:rsidRDefault="003E1E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1905"/>
        <w:gridCol w:w="1837"/>
        <w:gridCol w:w="3087"/>
        <w:gridCol w:w="1678"/>
        <w:gridCol w:w="990"/>
      </w:tblGrid>
      <w:tr w:rsidR="00D451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451FB" w:rsidRDefault="00D451FB"/>
        </w:tc>
        <w:tc>
          <w:tcPr>
            <w:tcW w:w="1702" w:type="dxa"/>
          </w:tcPr>
          <w:p w:rsidR="00D451FB" w:rsidRDefault="00D4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451FB">
        <w:trPr>
          <w:trHeight w:hRule="exact" w:val="794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Древнейшее летописание. ПВЛ: происхождение, редакции и источники.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Специфика Новгородского и Псковского летописания. Московское летописание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Позднее русское летописание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Общая характеристика законодательно-нормативных материалов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как исторического источника.  Русская Правда.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Судные и уставные грамоты (Новгородская, Псковская, Белозерская). Причины составления, история изучения, редакции.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Судебники 1498 и 1550 гг. Причины и история составления. История изучения.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Соборное уложение 1649 г. как исторический источник.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Актовые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Дипломатика, виды и структура формуляра.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Делопроизводственные материалы центральных и местных органов власти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Виды и структура формуляра.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Писцовые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Делопроизводство Разрядного приказа.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Публицистические произведения и агиографическая </w:t>
            </w: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как исторический источник.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Особенности развития законодательства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Разновидности законодательных актов.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Специфика материалов официального делопроизводства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Разновидности материалов официального делопроизводства. Делопроизводственная документация неофициального происхождения.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Специфика статистических материалов как исторического источника. Материалы ревизий как исторический источник.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Ведомости фабрик и заводов, приложения к губернаторским отчетам и анкетные обследования как исторический источник.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Географические, топографические и хозяйственные описания как исторический источник. Статистика Центрального статистического комитета.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Ведомственная, земская и частная статистика как исторический источник.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Возникновение периодической печати. Этапы ее развития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Цензура.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Классификация периодических изданий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вв. Специфика периодической печати как исторического источника.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Газета и журнал как основные разновидности периодического издания. Структура и формы изложения материала.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Особенности развития периодической печати во 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втор.пол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Направления журналистики. Отраслевая печать.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Материалы личного происхождения как исторический источник.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Публицистические и политические сочинения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как исторический источник.</w:t>
            </w:r>
          </w:p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Публицистика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как исторический источник. Художественная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451FB" w:rsidRPr="00854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D451FB">
        <w:trPr>
          <w:trHeight w:hRule="exact" w:val="277"/>
        </w:trPr>
        <w:tc>
          <w:tcPr>
            <w:tcW w:w="710" w:type="dxa"/>
          </w:tcPr>
          <w:p w:rsidR="00D451FB" w:rsidRDefault="00D451FB"/>
        </w:tc>
        <w:tc>
          <w:tcPr>
            <w:tcW w:w="1986" w:type="dxa"/>
          </w:tcPr>
          <w:p w:rsidR="00D451FB" w:rsidRDefault="00D451FB"/>
        </w:tc>
        <w:tc>
          <w:tcPr>
            <w:tcW w:w="1986" w:type="dxa"/>
          </w:tcPr>
          <w:p w:rsidR="00D451FB" w:rsidRDefault="00D451FB"/>
        </w:tc>
        <w:tc>
          <w:tcPr>
            <w:tcW w:w="3403" w:type="dxa"/>
          </w:tcPr>
          <w:p w:rsidR="00D451FB" w:rsidRDefault="00D451FB"/>
        </w:tc>
        <w:tc>
          <w:tcPr>
            <w:tcW w:w="1702" w:type="dxa"/>
          </w:tcPr>
          <w:p w:rsidR="00D451FB" w:rsidRDefault="00D451FB"/>
        </w:tc>
        <w:tc>
          <w:tcPr>
            <w:tcW w:w="993" w:type="dxa"/>
          </w:tcPr>
          <w:p w:rsidR="00D451FB" w:rsidRDefault="00D451FB"/>
        </w:tc>
      </w:tr>
      <w:tr w:rsidR="00D451FB" w:rsidRPr="00854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51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=497190</w:t>
            </w:r>
          </w:p>
        </w:tc>
      </w:tr>
      <w:tr w:rsidR="00D451FB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Данилевский И. Н., Казаков Р. Б., Маловичко С. И., Румянцева М. Ф., Хоруженко О. И., 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Швейковская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Н., 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Добровольсий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=440020</w:t>
            </w:r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в современной зарубежной науке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=134780</w:t>
            </w:r>
          </w:p>
        </w:tc>
      </w:tr>
      <w:tr w:rsidR="00D451F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Пономарев М. В., Никонов О. А., 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Рафалюк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Источниковедение новой и новейшей истории: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=437345</w:t>
            </w:r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Тимошенко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Литературные первоисточники и прототипы трехсот русских пословиц и поговорок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=73124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51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451FB" w:rsidRDefault="003E1E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76"/>
        <w:gridCol w:w="1823"/>
        <w:gridCol w:w="3065"/>
        <w:gridCol w:w="1677"/>
        <w:gridCol w:w="989"/>
      </w:tblGrid>
      <w:tr w:rsidR="00D451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451FB" w:rsidRDefault="00D451FB"/>
        </w:tc>
        <w:tc>
          <w:tcPr>
            <w:tcW w:w="1702" w:type="dxa"/>
          </w:tcPr>
          <w:p w:rsidR="00D451FB" w:rsidRDefault="00D4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451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451F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Межславянские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культурные связи эпохи Средневековья и источниковедение истории и культуры славян.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=219935</w:t>
            </w:r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Цибилина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=436313</w:t>
            </w:r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=442895</w:t>
            </w:r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Анисимова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Чудотворные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православные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=53753</w:t>
            </w:r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Воррес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Й., Кузнецов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Мемуары Великой Княгини Ольги Александровны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=47014</w:t>
            </w:r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Мемуары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империатрицы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II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=223260</w:t>
            </w:r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– органическая часть истории человечества: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=233366</w:t>
            </w:r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Владимиров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Древняя русская литература Киевского периода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=77820</w:t>
            </w:r>
          </w:p>
        </w:tc>
      </w:tr>
      <w:tr w:rsidR="00D4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Поздние летописи в истории русского литературного языка: 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=74706</w:t>
            </w:r>
          </w:p>
        </w:tc>
      </w:tr>
      <w:tr w:rsidR="00D451F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курс по Русской Истории. Сказания иностранцев о Московском государстве.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Древнерусские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=256135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451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D451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451F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Васенин Д. В., Мокроусова Л. Г., Паршин Г. Н., 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Пвлова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Печников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=459521</w:t>
            </w:r>
          </w:p>
        </w:tc>
      </w:tr>
      <w:tr w:rsidR="00D451FB" w:rsidRPr="00854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451FB" w:rsidRPr="00854D6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Источниковедение :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И.Н. Данилевский, Д.А. Добровольский, Р.Б. Казаков и др. ; Высшая Школа Экономики Национальный Исследовательский Университет ; отв. ред. М.Ф. Румянцева. - </w:t>
            </w: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дом Высшей школы экономики, 2015. - 686 </w:t>
            </w: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978-5-7598-1092-6 ; То же [Электронный ресурс].</w:t>
            </w:r>
          </w:p>
        </w:tc>
      </w:tr>
      <w:tr w:rsidR="00D451FB" w:rsidRPr="00854D6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Пономарев, М.В. Источниковедение новой и новейшей </w:t>
            </w: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: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М.В. Пономарев, О.А. Никонов, С.Ю. 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Рафалюк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2012. - 149 </w:t>
            </w: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978-5-4263-0127-6 ; То же [Электронный ресурс].</w:t>
            </w:r>
          </w:p>
        </w:tc>
      </w:tr>
      <w:tr w:rsidR="00D451F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Ключевский, В.О. Курс лекций по источниковедению: </w:t>
            </w: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сочинения :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8 т. / В.О. Ключевский. - </w:t>
            </w:r>
            <w:proofErr w:type="gram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социально-экономической литературы, 1959. - Ч. 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- 514 с. - ISBN 978-5-9989-0803-3 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451F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D4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D451FB" w:rsidRPr="00854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D451FB" w:rsidRPr="00854D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 «100 главных документов российской истории»</w:t>
            </w:r>
          </w:p>
        </w:tc>
      </w:tr>
      <w:tr w:rsidR="00D451FB" w:rsidRPr="00854D6F">
        <w:trPr>
          <w:trHeight w:hRule="exact" w:val="277"/>
        </w:trPr>
        <w:tc>
          <w:tcPr>
            <w:tcW w:w="710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</w:tr>
      <w:tr w:rsidR="00D451FB" w:rsidRPr="00854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451FB" w:rsidRPr="00854D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 и проведения практических занятий.</w:t>
            </w:r>
          </w:p>
        </w:tc>
      </w:tr>
      <w:tr w:rsidR="00D451FB" w:rsidRPr="00854D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D451FB" w:rsidRPr="00854D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D451FB" w:rsidRPr="00854D6F">
        <w:trPr>
          <w:trHeight w:hRule="exact" w:val="277"/>
        </w:trPr>
        <w:tc>
          <w:tcPr>
            <w:tcW w:w="710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51FB" w:rsidRPr="003E1EF5" w:rsidRDefault="00D451FB">
            <w:pPr>
              <w:rPr>
                <w:lang w:val="ru-RU"/>
              </w:rPr>
            </w:pPr>
          </w:p>
        </w:tc>
      </w:tr>
      <w:tr w:rsidR="00D451FB" w:rsidRPr="00854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451FB" w:rsidRPr="00854D6F">
        <w:trPr>
          <w:trHeight w:hRule="exact" w:val="10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</w:tc>
      </w:tr>
    </w:tbl>
    <w:p w:rsidR="00D451FB" w:rsidRPr="003E1EF5" w:rsidRDefault="003E1EF5">
      <w:pPr>
        <w:rPr>
          <w:sz w:val="0"/>
          <w:szCs w:val="0"/>
          <w:lang w:val="ru-RU"/>
        </w:rPr>
      </w:pPr>
      <w:r w:rsidRPr="003E1E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8"/>
        <w:gridCol w:w="4783"/>
        <w:gridCol w:w="965"/>
      </w:tblGrid>
      <w:tr w:rsidR="00D451F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451FB" w:rsidRDefault="00D4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1FB" w:rsidRDefault="003E1E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D451FB" w:rsidRPr="00854D6F">
        <w:trPr>
          <w:trHeight w:hRule="exact" w:val="25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1FB" w:rsidRPr="003E1EF5" w:rsidRDefault="003E1E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1E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системе оценки качества подготовки студентов</w:t>
            </w:r>
          </w:p>
        </w:tc>
      </w:tr>
    </w:tbl>
    <w:p w:rsidR="00D451FB" w:rsidRPr="003E1EF5" w:rsidRDefault="00D451FB">
      <w:pPr>
        <w:rPr>
          <w:lang w:val="ru-RU"/>
        </w:rPr>
      </w:pPr>
    </w:p>
    <w:sectPr w:rsidR="00D451FB" w:rsidRPr="003E1EF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E1EF5"/>
    <w:rsid w:val="00854D6F"/>
    <w:rsid w:val="00D31453"/>
    <w:rsid w:val="00D451F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7821BF-B6AD-4A8A-B885-8F7ABD030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2834</Words>
  <Characters>16160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ИП-15_plx_Источниковедение_</vt:lpstr>
      <vt:lpstr>Лист1</vt:lpstr>
    </vt:vector>
  </TitlesOfParts>
  <Company/>
  <LinksUpToDate>false</LinksUpToDate>
  <CharactersWithSpaces>18957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ИП-15_plx_Источниковедение_</dc:title>
  <dc:creator>FastReport.NET</dc:creator>
  <cp:lastModifiedBy>Пользователь</cp:lastModifiedBy>
  <cp:revision>4</cp:revision>
  <dcterms:created xsi:type="dcterms:W3CDTF">2019-06-18T09:38:00Z</dcterms:created>
  <dcterms:modified xsi:type="dcterms:W3CDTF">2019-07-04T17:17:00Z</dcterms:modified>
</cp:coreProperties>
</file>